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DC" w:rsidRPr="00A42BDC" w:rsidRDefault="00A42BDC" w:rsidP="00A42BDC">
      <w:pPr>
        <w:pStyle w:val="header"/>
        <w:spacing w:after="30" w:afterAutospacing="0"/>
        <w:jc w:val="center"/>
        <w:rPr>
          <w:b/>
          <w:sz w:val="28"/>
          <w:szCs w:val="28"/>
        </w:rPr>
      </w:pPr>
      <w:r w:rsidRPr="00A42BDC">
        <w:rPr>
          <w:b/>
          <w:sz w:val="28"/>
          <w:szCs w:val="28"/>
        </w:rPr>
        <w:t>Перечень Приоритетных направлений разв</w:t>
      </w:r>
      <w:bookmarkStart w:id="0" w:name="_GoBack"/>
      <w:bookmarkEnd w:id="0"/>
      <w:r w:rsidRPr="00A42BDC">
        <w:rPr>
          <w:b/>
          <w:sz w:val="28"/>
          <w:szCs w:val="28"/>
        </w:rPr>
        <w:t>ития науки, технологий и техники Российской Федерации</w:t>
      </w:r>
    </w:p>
    <w:p w:rsidR="00A42BDC" w:rsidRDefault="00A42BDC" w:rsidP="00A42BDC">
      <w:pPr>
        <w:pStyle w:val="body"/>
        <w:spacing w:before="0" w:beforeAutospacing="0"/>
        <w:jc w:val="center"/>
      </w:pPr>
      <w:proofErr w:type="gramStart"/>
      <w:r>
        <w:rPr>
          <w:b/>
          <w:bCs/>
          <w:color w:val="FF0000"/>
        </w:rPr>
        <w:t>(утвержден Указом Президента Российской Федерации от 7 июля 2011 г. №899</w:t>
      </w:r>
      <w:proofErr w:type="gramEnd"/>
    </w:p>
    <w:p w:rsidR="00A42BDC" w:rsidRDefault="00A42BDC" w:rsidP="00A42BDC">
      <w:pPr>
        <w:pStyle w:val="body"/>
        <w:spacing w:before="0" w:beforeAutospacing="0"/>
        <w:jc w:val="center"/>
      </w:pPr>
      <w:r>
        <w:t> 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>Безопасность и противодействие терроризму.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 xml:space="preserve">Индустрия </w:t>
      </w:r>
      <w:proofErr w:type="spellStart"/>
      <w:r>
        <w:t>наносистем</w:t>
      </w:r>
      <w:proofErr w:type="spellEnd"/>
      <w:r>
        <w:t>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>Информационно-телекоммуникационные системы.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>Науки о жизни.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>Перспективные виды вооружения, военной и специальной техники.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>Рациональное природопользование.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r>
        <w:t>Транспортные и космические системы.</w:t>
      </w:r>
    </w:p>
    <w:p w:rsidR="00A42BDC" w:rsidRDefault="00A42BDC" w:rsidP="00A42BDC">
      <w:pPr>
        <w:pStyle w:val="body"/>
        <w:numPr>
          <w:ilvl w:val="0"/>
          <w:numId w:val="1"/>
        </w:numPr>
        <w:spacing w:before="0" w:beforeAutospacing="0" w:after="45" w:afterAutospacing="0"/>
      </w:pPr>
      <w:proofErr w:type="spellStart"/>
      <w:r>
        <w:t>Энергоэффективность</w:t>
      </w:r>
      <w:proofErr w:type="spellEnd"/>
      <w:r>
        <w:t>, энергосбережение, ядерная энергетика</w:t>
      </w:r>
    </w:p>
    <w:p w:rsidR="00EA7EC8" w:rsidRDefault="00EA7EC8"/>
    <w:sectPr w:rsidR="00EA7EC8" w:rsidSect="00804050">
      <w:type w:val="continuous"/>
      <w:pgSz w:w="12628" w:h="19248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E58AF"/>
    <w:multiLevelType w:val="multilevel"/>
    <w:tmpl w:val="EB32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2"/>
    <w:rsid w:val="00804050"/>
    <w:rsid w:val="00A42BDC"/>
    <w:rsid w:val="00EA7EC8"/>
    <w:rsid w:val="00E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A4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4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A4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4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ФГОУ ВПО Воронежский ГАУ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alinkina</dc:creator>
  <cp:keywords/>
  <dc:description/>
  <cp:lastModifiedBy>alinkina</cp:lastModifiedBy>
  <cp:revision>2</cp:revision>
  <dcterms:created xsi:type="dcterms:W3CDTF">2016-04-13T08:07:00Z</dcterms:created>
  <dcterms:modified xsi:type="dcterms:W3CDTF">2016-04-13T08:07:00Z</dcterms:modified>
</cp:coreProperties>
</file>